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CE40DD" w:rsidRPr="00CE40DD" w:rsidTr="00DD569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CE40DD" w:rsidRPr="00CE40DD" w:rsidRDefault="00CE40DD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CE40DD" w:rsidRPr="00CE40DD" w:rsidRDefault="00CE40D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 Tlapacoyan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CE40DD" w:rsidRPr="00CE40DD" w:rsidRDefault="00CE40DD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E40DD" w:rsidRPr="00CE40DD" w:rsidRDefault="00CE40D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CE40DD" w:rsidTr="00CE40D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CE40DD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CE40DD" w:rsidTr="00CE40D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CE40DD" w:rsidRDefault="00CE40D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CE40D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CE40DD" w:rsidTr="00CE40D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CE40D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CE40D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E40D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CE40DD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CE40DD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CE40DD" w:rsidRDefault="006141A1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Devolución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 de Bienes Asegurados o R</w:t>
            </w:r>
            <w:r w:rsidRPr="00CE40DD">
              <w:rPr>
                <w:rFonts w:ascii="Neo Sans Pro" w:hAnsi="Neo Sans Pro"/>
                <w:sz w:val="16"/>
                <w:szCs w:val="16"/>
              </w:rPr>
              <w:t>ecuperados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CE40DD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CE40D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CE40DD" w:rsidTr="00CE40D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CE40DD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CE40DD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CE40DD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CE40DD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CE40DD" w:rsidTr="00CE40D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CE40DD" w:rsidRDefault="00A63D3A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Persona que acredite la propiedad licita del bien asegurado y recuperado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CE40DD" w:rsidRDefault="00A63D3A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 xml:space="preserve">Una vez que el vehículo fue recuperado y que se ha acreditado la propiedad, que se cuenta con los informes de reportes de robo,  la verificación de factura inspección ocular, secuencia fotografía y verificación de dígitos y Visto Bueno del Fiscal Regional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CE40D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CE40DD" w:rsidTr="00CE40D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CE40D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CE40D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CE40D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CE40DD" w:rsidTr="00CE40D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CE40DD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CE40DD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CE40DD">
              <w:rPr>
                <w:rFonts w:ascii="Neo Sans Pro" w:hAnsi="Neo Sans Pro"/>
                <w:sz w:val="14"/>
                <w:szCs w:val="14"/>
              </w:rPr>
              <w:t xml:space="preserve">No aplica 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CE40DD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CE40DD">
              <w:rPr>
                <w:rFonts w:ascii="Neo Sans Pro" w:hAnsi="Neo Sans Pro"/>
                <w:sz w:val="14"/>
                <w:szCs w:val="14"/>
              </w:rPr>
              <w:t>No aplica</w:t>
            </w:r>
          </w:p>
        </w:tc>
      </w:tr>
      <w:tr w:rsidR="002C2335" w:rsidRPr="00CE40DD" w:rsidTr="00CE40D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indefinida</w:t>
            </w:r>
          </w:p>
        </w:tc>
      </w:tr>
      <w:tr w:rsidR="002C2335" w:rsidRPr="00CE40DD" w:rsidTr="00CE40D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CE40DD" w:rsidRDefault="00AC0D40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E</w:t>
            </w:r>
            <w:r w:rsidR="0052219D" w:rsidRPr="00CE40DD">
              <w:rPr>
                <w:rFonts w:ascii="Neo Sans Pro" w:hAnsi="Neo Sans Pro"/>
                <w:sz w:val="16"/>
                <w:szCs w:val="16"/>
              </w:rPr>
              <w:t xml:space="preserve">l interesado no podría acceder a </w:t>
            </w:r>
            <w:r w:rsidRPr="00CE40DD">
              <w:rPr>
                <w:rFonts w:ascii="Neo Sans Pro" w:hAnsi="Neo Sans Pro"/>
                <w:sz w:val="16"/>
                <w:szCs w:val="16"/>
              </w:rPr>
              <w:t xml:space="preserve"> la devolución del bien asegurado y recuperado </w:t>
            </w:r>
            <w:r w:rsidR="0052219D" w:rsidRPr="00CE40DD">
              <w:rPr>
                <w:rFonts w:ascii="Neo Sans Pro" w:hAnsi="Neo Sans Pro"/>
                <w:sz w:val="16"/>
                <w:szCs w:val="16"/>
              </w:rPr>
              <w:t>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CE40DD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CE40DD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CE40DD" w:rsidTr="00CE40D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CE40D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CE40DD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CE40DD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CE40DD" w:rsidRDefault="00663C36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 xml:space="preserve">239 Y 247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Del Código Nacional de Procedimientos Penales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, 21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Fracción 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 III del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Reglamento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 de la  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Fiscalía</w:t>
            </w:r>
            <w:r w:rsidR="006141A1" w:rsidRPr="00CE40DD">
              <w:rPr>
                <w:rFonts w:ascii="Neo Sans Pro" w:hAnsi="Neo Sans Pro"/>
                <w:sz w:val="16"/>
                <w:szCs w:val="16"/>
              </w:rPr>
              <w:t xml:space="preserve"> General del Estado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 de Veracruz.</w:t>
            </w: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C0D40" w:rsidRPr="00CE40DD" w:rsidRDefault="002C2335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2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. </w:t>
            </w:r>
            <w:r w:rsidR="00AC0D40" w:rsidRPr="00CE40DD">
              <w:rPr>
                <w:rFonts w:ascii="Neo Sans Pro" w:hAnsi="Neo Sans Pro"/>
                <w:sz w:val="16"/>
                <w:szCs w:val="16"/>
              </w:rPr>
              <w:t>F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3.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Inspección ocular y secuencia fotográfica y verificación de dígitos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4.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 xml:space="preserve"> Reportes de robo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5.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Verificacion de factura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>6.</w:t>
            </w:r>
            <w:r w:rsidR="00A63D3A" w:rsidRPr="00CE40DD">
              <w:rPr>
                <w:rFonts w:ascii="Neo Sans Pro" w:hAnsi="Neo Sans Pro"/>
                <w:sz w:val="16"/>
                <w:szCs w:val="16"/>
              </w:rPr>
              <w:t>Visto Bueno del Fiscal Regional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E40DD" w:rsidRDefault="00016663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bookmarkStart w:id="0" w:name="_GoBack"/>
            <w:bookmarkEnd w:id="0"/>
            <w:r w:rsidRPr="00CE40D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E40DD" w:rsidTr="00CE40D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CE40DD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CE40DD" w:rsidTr="00CE40DD">
        <w:trPr>
          <w:trHeight w:val="608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CE40DD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CE40DD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CE40DD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  <w:r w:rsidR="00A63D3A" w:rsidRPr="00CE40DD">
              <w:rPr>
                <w:rFonts w:ascii="Neo Sans Pro" w:hAnsi="Neo Sans Pro"/>
                <w:bCs/>
                <w:sz w:val="16"/>
                <w:szCs w:val="16"/>
              </w:rPr>
              <w:t>, Sub-Unidad Tlapacoyan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CE40DD" w:rsidRDefault="00AC0D40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F</w:t>
            </w:r>
            <w:r w:rsidR="00A63D3A" w:rsidRPr="00CE40DD">
              <w:rPr>
                <w:rFonts w:ascii="Neo Sans Pro" w:hAnsi="Neo Sans Pro"/>
                <w:bCs/>
                <w:sz w:val="16"/>
                <w:szCs w:val="16"/>
              </w:rPr>
              <w:t xml:space="preserve">iscal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CE40DD" w:rsidRDefault="00A63D3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(225)</w:t>
            </w:r>
            <w:r w:rsidR="00725F16"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>3151759</w:t>
            </w:r>
          </w:p>
        </w:tc>
      </w:tr>
      <w:tr w:rsidR="002C2335" w:rsidRPr="00CE40DD" w:rsidTr="00CE40DD">
        <w:trPr>
          <w:trHeight w:val="352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CE40DD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CE40DD" w:rsidRDefault="00DA583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Gutiérrez Zamora No. 104, Zona Centro, Código Postal 93650, Tlapacoyan;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CE40DD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CE40DD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CE40DD" w:rsidTr="00CE40DD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CE40DD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CE40DD" w:rsidTr="00CE40D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E40DD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CE40DD" w:rsidTr="00CE40D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CE40D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CE40D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CE40DD" w:rsidRDefault="00A8309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Fiscal del X </w:t>
            </w:r>
            <w:r w:rsidR="00685E55" w:rsidRPr="00CE40DD">
              <w:rPr>
                <w:rFonts w:ascii="Neo Sans Pro" w:hAnsi="Neo Sans Pro"/>
                <w:bCs/>
                <w:sz w:val="16"/>
                <w:szCs w:val="16"/>
              </w:rPr>
              <w:t>Distrito Judicial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Jalacingo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CE40DD" w:rsidRDefault="00A8309F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Carretera Federal  Teziutlán -Perote, Colonia Cuartel Segundo </w:t>
            </w:r>
            <w:r w:rsidR="00DA583F" w:rsidRPr="00CE40DD">
              <w:rPr>
                <w:rFonts w:ascii="Neo Sans Pro" w:hAnsi="Neo Sans Pro"/>
                <w:bCs/>
                <w:sz w:val="16"/>
                <w:szCs w:val="16"/>
              </w:rPr>
              <w:t>Código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Postal 93660, Jalacingo;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CE40DD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CE40DD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85E55" w:rsidRPr="00CE40DD" w:rsidRDefault="00A8309F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(226)3183527 </w:t>
            </w:r>
          </w:p>
          <w:p w:rsidR="00A8309F" w:rsidRPr="00CE40DD" w:rsidRDefault="00A8309F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(226)3183395</w:t>
            </w:r>
          </w:p>
          <w:p w:rsidR="002C2335" w:rsidRPr="00CE40DD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CE40DD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Uipj1</w:t>
            </w:r>
            <w:r w:rsidR="00A8309F" w:rsidRPr="00CE40DD">
              <w:rPr>
                <w:rFonts w:ascii="Neo Sans Pro" w:hAnsi="Neo Sans Pro"/>
                <w:bCs/>
                <w:sz w:val="16"/>
                <w:szCs w:val="16"/>
              </w:rPr>
              <w:t>0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BE3B97" w:rsidRPr="00CE40DD" w:rsidTr="00CE40DD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E3B97" w:rsidRPr="00CE40DD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CE40DD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7416B5" w:rsidRPr="00CE40DD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CE40DD" w:rsidRDefault="00BE3B9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E3B97" w:rsidRPr="00CE40DD" w:rsidRDefault="00BE3B9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CE40DD" w:rsidRDefault="00BE3B97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CE40DD" w:rsidRDefault="00BE3B9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BE3B97" w:rsidRPr="00CE40DD" w:rsidTr="00CE40DD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7416B5" w:rsidRPr="00CE40DD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CE40DD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CE40DD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E3B97" w:rsidRPr="00CE40DD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CE40DD" w:rsidRDefault="00BE3B97" w:rsidP="00CE40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CE40DD" w:rsidRDefault="00BE3B9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E40D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16663" w:rsidRPr="00CE40DD" w:rsidTr="00CE40DD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16663" w:rsidRPr="00CE40DD" w:rsidRDefault="0001666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E40D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16663" w:rsidRPr="00CE40DD" w:rsidTr="0091356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016663" w:rsidRPr="00CE40DD" w:rsidRDefault="0001666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E40DD">
              <w:rPr>
                <w:rFonts w:ascii="Neo Sans Pro" w:hAnsi="Neo Sans Pro"/>
                <w:sz w:val="16"/>
                <w:szCs w:val="16"/>
              </w:rPr>
              <w:t xml:space="preserve">Fiscal de Distrito </w:t>
            </w:r>
          </w:p>
        </w:tc>
      </w:tr>
    </w:tbl>
    <w:p w:rsidR="0097237C" w:rsidRPr="00EE3350" w:rsidRDefault="0097237C" w:rsidP="007416B5">
      <w:pPr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B4" w:rsidRDefault="00C946B4">
      <w:r>
        <w:separator/>
      </w:r>
    </w:p>
  </w:endnote>
  <w:endnote w:type="continuationSeparator" w:id="0">
    <w:p w:rsidR="00C946B4" w:rsidRDefault="00C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B4" w:rsidRDefault="00C946B4">
      <w:r>
        <w:separator/>
      </w:r>
    </w:p>
  </w:footnote>
  <w:footnote w:type="continuationSeparator" w:id="0">
    <w:p w:rsidR="00C946B4" w:rsidRDefault="00C9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CE40D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2252345</wp:posOffset>
              </wp:positionH>
              <wp:positionV relativeFrom="paragraph">
                <wp:posOffset>403860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DD" w:rsidRDefault="00CE40DD" w:rsidP="00CE40D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DD" w:rsidRDefault="00CE40DD" w:rsidP="00CE40D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E40DD" w:rsidRDefault="00CE40DD" w:rsidP="00CE40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7.35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Iz21Pe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E40DD" w:rsidRDefault="00CE40DD" w:rsidP="00CE40D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CE40DD" w:rsidRDefault="00CE40DD" w:rsidP="00CE40D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E40DD" w:rsidRDefault="00CE40DD" w:rsidP="00CE40D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C7D764E" wp14:editId="4F729F85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6663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0722"/>
    <w:rsid w:val="001369B1"/>
    <w:rsid w:val="00137AF2"/>
    <w:rsid w:val="00154F93"/>
    <w:rsid w:val="00160DC0"/>
    <w:rsid w:val="00163B0A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4541C"/>
    <w:rsid w:val="003667FC"/>
    <w:rsid w:val="00375985"/>
    <w:rsid w:val="003B1BA4"/>
    <w:rsid w:val="003C0536"/>
    <w:rsid w:val="003E4080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C6C80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5F16"/>
    <w:rsid w:val="007416B5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29D4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6190"/>
    <w:rsid w:val="00BD6572"/>
    <w:rsid w:val="00BD71C8"/>
    <w:rsid w:val="00BE3B97"/>
    <w:rsid w:val="00C05DFF"/>
    <w:rsid w:val="00C11D67"/>
    <w:rsid w:val="00C35CFC"/>
    <w:rsid w:val="00C37DBE"/>
    <w:rsid w:val="00C43F33"/>
    <w:rsid w:val="00C4740F"/>
    <w:rsid w:val="00C553CF"/>
    <w:rsid w:val="00C70E12"/>
    <w:rsid w:val="00C711A7"/>
    <w:rsid w:val="00C946B4"/>
    <w:rsid w:val="00C96263"/>
    <w:rsid w:val="00CA777A"/>
    <w:rsid w:val="00CB2061"/>
    <w:rsid w:val="00CB2846"/>
    <w:rsid w:val="00CB48D3"/>
    <w:rsid w:val="00CB61C9"/>
    <w:rsid w:val="00CD54C6"/>
    <w:rsid w:val="00CE40DD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210B9"/>
    <w:rsid w:val="00E355F2"/>
    <w:rsid w:val="00E44882"/>
    <w:rsid w:val="00E7045E"/>
    <w:rsid w:val="00E83D46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40F8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C52D-832B-480C-B14B-14707CA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2015-10-14T19:25:00Z</cp:lastPrinted>
  <dcterms:created xsi:type="dcterms:W3CDTF">2016-08-31T14:32:00Z</dcterms:created>
  <dcterms:modified xsi:type="dcterms:W3CDTF">2017-04-04T16:10:00Z</dcterms:modified>
</cp:coreProperties>
</file>